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1D" w:rsidRDefault="00DF4C94">
      <w:pPr>
        <w:spacing w:before="240"/>
        <w:jc w:val="center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>UWAGA! PRZED WYPEŁNIENIEM NALEŻY DOKŁADNIE ZAPOZNAĆ SIĘ Z POUCZENIAMI</w:t>
      </w:r>
    </w:p>
    <w:p w:rsidR="00DE431D" w:rsidRDefault="00DE431D">
      <w:pPr>
        <w:rPr>
          <w:rFonts w:cs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39"/>
      </w:tblGrid>
      <w:tr w:rsidR="00DE431D"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SKARGA NA CZYNNOŚCI KOMORNIKA</w:t>
            </w:r>
          </w:p>
          <w:p w:rsidR="00DE431D" w:rsidRDefault="00DE431D">
            <w:pPr>
              <w:jc w:val="center"/>
              <w:rPr>
                <w:rFonts w:cs="Verdana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</w:rPr>
              <w:t>Data wpływu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(wypełnia komornik)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31D" w:rsidRDefault="00DF4C94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Pouczenie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1. </w:t>
            </w:r>
            <w:r>
              <w:rPr>
                <w:rFonts w:cs="Verdana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2. </w:t>
            </w:r>
            <w:r>
              <w:rPr>
                <w:rFonts w:cs="Verdana"/>
              </w:rPr>
              <w:t>Wypełnieniu podlegają wyłącznie rubryki niezacieniowane: przez wypełnienie odpowiednią treścią lub przez skreślenie niepotrzebnej opcji.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3. </w:t>
            </w:r>
            <w:r>
              <w:rPr>
                <w:rFonts w:cs="Verdana"/>
              </w:rPr>
              <w:t>Do skargi należy dołączyć jej odpisy i odpisy załączników w celu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</w:rPr>
              <w:t>Data wpływu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(wypełnia sąd)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doręczenia ich uczestniczącym w sprawie osobom. Jeżeli do skargi nie dołączono załącznika w oryginale, to należy też dołączyć odpis każdego załącznika do akt sądowych (liczba odpisów = liczba stron i innych uczestników + 1 do akt sądowych).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4. </w:t>
            </w:r>
            <w:r>
              <w:rPr>
                <w:rFonts w:cs="Verdana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5. </w:t>
            </w:r>
            <w:r>
              <w:rPr>
                <w:rFonts w:cs="Verdana"/>
              </w:rPr>
              <w:t>Skargę wnosi się do komornika, który dokonał zaskarżonej czynności albo zaniechał dokonania czynności.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6. </w:t>
            </w:r>
            <w:r>
              <w:rPr>
                <w:rFonts w:cs="Verdana"/>
              </w:rPr>
              <w:t>Skarga podlega opłacie sądowej.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1. Komornik sądowy, do którego jest wnoszona skarga</w:t>
            </w:r>
          </w:p>
          <w:p w:rsidR="00DE431D" w:rsidRDefault="00DF4C94">
            <w:pPr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podać imię i nazwisko komornika, numer porządkowy kancelarii oraz sąd rejonowy, przy którym działa komornik.</w:t>
            </w:r>
          </w:p>
          <w:p w:rsidR="00DE431D" w:rsidRDefault="00DE431D">
            <w:pPr>
              <w:ind w:left="224" w:hanging="284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2. Sygnatura akt sprawy egzekucyjnej</w:t>
            </w:r>
          </w:p>
          <w:p w:rsidR="00DE431D" w:rsidRDefault="00DF4C94" w:rsidP="00BA0E28">
            <w:pPr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 xml:space="preserve">Skarga może dotyczyć jednej lub kilku czynności (zaniechań) komornika w </w:t>
            </w:r>
            <w:r w:rsidR="00BA0E28">
              <w:rPr>
                <w:rFonts w:cs="Verdana"/>
              </w:rPr>
              <w:t>tej samej sprawie egzekucyjnej.</w:t>
            </w: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 Wnoszący skargę i strony postępowania</w:t>
            </w:r>
          </w:p>
          <w:p w:rsidR="00DE431D" w:rsidRDefault="00DF4C94" w:rsidP="00BA0E28">
            <w:pPr>
              <w:ind w:left="28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>W rubrykach 3.1.-3.4. należy podać imię i nazwisko osoby fizycznej albo nazwę osoby prawnej lub innej jednostki organizacyjnej. Skarżący lub jego pełnomocnik</w:t>
            </w:r>
            <w:r w:rsidR="00BA0E28">
              <w:rPr>
                <w:rFonts w:cs="Verdana"/>
              </w:rPr>
              <w:t xml:space="preserve"> może też podać numer telefonu.</w:t>
            </w: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3.1. Wnoszący skargę</w:t>
            </w:r>
          </w:p>
          <w:p w:rsidR="00DE431D" w:rsidRDefault="00DF4C94">
            <w:pPr>
              <w:ind w:left="424" w:hanging="425"/>
              <w:jc w:val="both"/>
              <w:rPr>
                <w:rFonts w:cs="Verdana"/>
              </w:rPr>
            </w:pPr>
            <w:r>
              <w:rPr>
                <w:rFonts w:cs="Verdana"/>
              </w:rPr>
              <w:t>Jeżeli skargę wnosi osoba, która nie jest stroną ani uczestnikiem postępowania, należy też podać:</w:t>
            </w:r>
          </w:p>
          <w:p w:rsidR="00DE431D" w:rsidRDefault="00DF4C94">
            <w:pPr>
              <w:tabs>
                <w:tab w:val="left" w:pos="720"/>
              </w:tabs>
              <w:ind w:left="720" w:hanging="360"/>
              <w:jc w:val="both"/>
              <w:rPr>
                <w:rFonts w:cs="Verdana"/>
              </w:rPr>
            </w:pPr>
            <w:r>
              <w:rPr>
                <w:rFonts w:cs="Verdana"/>
              </w:rPr>
              <w:t>a)</w:t>
            </w:r>
            <w:r>
              <w:rPr>
                <w:rFonts w:cs="Verdana"/>
              </w:rPr>
              <w:tab/>
              <w:t>miejsce zamieszkania lub siedziby oraz adres osoby wnoszącej skargę;</w:t>
            </w:r>
          </w:p>
          <w:p w:rsidR="00DE431D" w:rsidRDefault="00DF4C94">
            <w:pPr>
              <w:tabs>
                <w:tab w:val="left" w:pos="720"/>
              </w:tabs>
              <w:ind w:left="720" w:hanging="360"/>
              <w:jc w:val="both"/>
              <w:rPr>
                <w:rFonts w:cs="Verdana"/>
              </w:rPr>
            </w:pPr>
            <w:r>
              <w:rPr>
                <w:rFonts w:cs="Verdana"/>
              </w:rPr>
              <w:t>b)</w:t>
            </w:r>
            <w:r>
              <w:rPr>
                <w:rFonts w:cs="Verdana"/>
              </w:rPr>
              <w:tab/>
              <w:t>gdy skargę wnosi przedsiębiorca wpisany do Centralnej Ewidencji i Informacji o Działalności Gospodarczej - adres do korespondencji wpisany do tej ewidencji;</w:t>
            </w:r>
          </w:p>
          <w:p w:rsidR="00DE431D" w:rsidRDefault="00DF4C94" w:rsidP="00BA0E28">
            <w:pPr>
              <w:tabs>
                <w:tab w:val="left" w:pos="720"/>
              </w:tabs>
              <w:ind w:left="720" w:hanging="360"/>
              <w:jc w:val="both"/>
              <w:rPr>
                <w:rFonts w:cs="Verdana"/>
              </w:rPr>
            </w:pPr>
            <w:r>
              <w:rPr>
                <w:rFonts w:cs="Verdana"/>
              </w:rPr>
              <w:t>c)</w:t>
            </w:r>
            <w:r>
              <w:rPr>
                <w:rFonts w:cs="Verdana"/>
              </w:rPr>
              <w:tab/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</w:t>
            </w:r>
            <w:r w:rsidR="00BA0E28">
              <w:rPr>
                <w:rFonts w:cs="Verdana"/>
              </w:rPr>
              <w:t>ka lub nazwy w rubryce 3.1.1.</w:t>
            </w:r>
          </w:p>
        </w:tc>
      </w:tr>
    </w:tbl>
    <w:p w:rsidR="00DE431D" w:rsidRDefault="00DE431D">
      <w:pPr>
        <w:rPr>
          <w:rFonts w:cs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4569"/>
      </w:tblGrid>
      <w:tr w:rsidR="00DE431D"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lastRenderedPageBreak/>
              <w:t>3.1.1. Imię i nazwisko lub nazwa</w:t>
            </w:r>
          </w:p>
          <w:p w:rsidR="00DE431D" w:rsidRDefault="00DF4C9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b/>
                <w:bCs/>
                <w:sz w:val="22"/>
                <w:szCs w:val="22"/>
              </w:rPr>
              <w:t>wnoszącego skargę</w:t>
            </w:r>
          </w:p>
          <w:p w:rsidR="00DE431D" w:rsidRDefault="00DE431D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rPr>
                <w:rFonts w:cs="Verdana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22"/>
                <w:szCs w:val="22"/>
              </w:rPr>
              <w:t>3.1.2.</w:t>
            </w:r>
            <w:r>
              <w:rPr>
                <w:rFonts w:cs="Verdana"/>
                <w:sz w:val="22"/>
                <w:szCs w:val="22"/>
              </w:rPr>
              <w:tab/>
            </w:r>
            <w:r>
              <w:rPr>
                <w:rFonts w:cs="Verdana"/>
                <w:b/>
                <w:bCs/>
                <w:sz w:val="22"/>
                <w:szCs w:val="22"/>
              </w:rPr>
              <w:t>Miejsce zamieszkania i adres zamieszkania lub siedziby</w:t>
            </w:r>
            <w:r>
              <w:rPr>
                <w:rFonts w:cs="Verdana"/>
                <w:sz w:val="22"/>
                <w:szCs w:val="22"/>
              </w:rPr>
              <w:t xml:space="preserve"> (dodatkowo można podać adres korespondencyjny, jeżeli jest inny niż adres miejsca zamieszkania lub siedziby)</w:t>
            </w:r>
          </w:p>
          <w:p w:rsidR="00DE431D" w:rsidRDefault="00DE431D">
            <w:pPr>
              <w:rPr>
                <w:rFonts w:cs="Verdana"/>
                <w:sz w:val="22"/>
                <w:szCs w:val="22"/>
              </w:rPr>
            </w:pPr>
          </w:p>
        </w:tc>
      </w:tr>
      <w:tr w:rsidR="00DE431D"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3.2. Przedstawiciel ustawowy wnoszącego skargę lub pełnomocnik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  <w:p w:rsidR="00DE431D" w:rsidRDefault="00DE431D">
            <w:pPr>
              <w:ind w:left="510" w:hanging="397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3.2.1.</w:t>
            </w:r>
            <w:r>
              <w:rPr>
                <w:rFonts w:cs="Verdana"/>
                <w:sz w:val="22"/>
                <w:szCs w:val="22"/>
              </w:rPr>
              <w:tab/>
              <w:t>Imię i nazwisko przedstawiciela ustawowego</w:t>
            </w:r>
          </w:p>
          <w:p w:rsidR="00DE431D" w:rsidRDefault="00DE431D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</w:rPr>
              <w:t>3.2.2. Adres przedstawiciela ustawowego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3.2.3. Imię i nazwisko pełnomocnika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</w:rPr>
              <w:t>3.2.4. Adres pełnomocnika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3.3. Wierzyciel, który złożył wniosek o wszczęcie egzekucji w sprawie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  <w:p w:rsidR="00DE431D" w:rsidRDefault="00DE431D">
            <w:pPr>
              <w:ind w:left="510" w:hanging="397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3.4. Dłużnik, przeciwko któremu toczy się postępowanie egzekucyjne</w:t>
            </w:r>
          </w:p>
          <w:p w:rsidR="00DE431D" w:rsidRDefault="00DF4C94">
            <w:pPr>
              <w:spacing w:before="240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Należy podać imię i nazwisko lub nazwę, a jeżeli dłużników jest dwóch lub więcej, należy wymienić wszystkich (nie jest wymagane podanie adresów dłużników ani </w:t>
            </w:r>
            <w:r w:rsidR="00BA0E28">
              <w:rPr>
                <w:rFonts w:cs="Verdana"/>
                <w:sz w:val="22"/>
                <w:szCs w:val="22"/>
              </w:rPr>
              <w:t>wymienienie ich pełnomocników).</w:t>
            </w: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4. Oznaczenie zaskarżonej czynności albo zaniechania dokonania czynności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4.1. Zaskarżam:</w:t>
            </w:r>
          </w:p>
          <w:p w:rsidR="00DE431D" w:rsidRDefault="00DF4C9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b/>
                <w:bCs/>
                <w:sz w:val="22"/>
                <w:szCs w:val="22"/>
              </w:rPr>
              <w:t>- czynność (czynności) komornika*</w:t>
            </w:r>
          </w:p>
          <w:p w:rsidR="00DE431D" w:rsidRDefault="00DF4C94">
            <w:pPr>
              <w:ind w:left="500" w:hanging="25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- zaniechanie dokonania czynności przez komornika*</w:t>
            </w:r>
          </w:p>
          <w:p w:rsidR="00DE431D" w:rsidRDefault="00DE431D">
            <w:pPr>
              <w:ind w:left="500" w:hanging="250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4.2. Opis zaskarżonej (zaskarżonych) czynności lub przedmiotu zaniechania</w:t>
            </w:r>
          </w:p>
          <w:p w:rsidR="00DE431D" w:rsidRDefault="00DF4C94" w:rsidP="00BA0E28">
            <w:pPr>
              <w:ind w:left="424" w:hanging="425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</w:t>
            </w:r>
            <w:r w:rsidR="00BA0E28">
              <w:rPr>
                <w:rFonts w:cs="Verdana"/>
              </w:rPr>
              <w:t>h czynności komornik zaniechał.</w:t>
            </w:r>
          </w:p>
        </w:tc>
      </w:tr>
    </w:tbl>
    <w:p w:rsidR="00DE431D" w:rsidRDefault="00DE431D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p w:rsidR="0040134E" w:rsidRDefault="0040134E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4875"/>
        <w:gridCol w:w="2083"/>
      </w:tblGrid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lastRenderedPageBreak/>
              <w:t>5. Wniosek</w:t>
            </w:r>
          </w:p>
          <w:p w:rsidR="00DE431D" w:rsidRDefault="00DF4C94">
            <w:pPr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  <w:p w:rsidR="00DE431D" w:rsidRDefault="00DE431D">
            <w:pPr>
              <w:ind w:left="224" w:hanging="284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5.1. Wnoszę o: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</w:rPr>
              <w:t xml:space="preserve">- </w:t>
            </w:r>
            <w:r>
              <w:rPr>
                <w:rFonts w:cs="Verdana"/>
                <w:b/>
                <w:bCs/>
              </w:rPr>
              <w:t>uchylenie zaskarżonej czynności*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- zmianę zaskarżonej czynności*</w:t>
            </w:r>
          </w:p>
          <w:p w:rsidR="00DE431D" w:rsidRDefault="00DF4C94">
            <w:pPr>
              <w:ind w:left="500" w:hanging="25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- nakazanie dokonania czynności*</w:t>
            </w:r>
          </w:p>
          <w:p w:rsidR="00DE431D" w:rsidRDefault="00DE431D">
            <w:pPr>
              <w:ind w:left="500" w:hanging="250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5.2. Zwięzły opis wniosku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  <w:p w:rsidR="00DE431D" w:rsidRDefault="00DE431D">
            <w:pPr>
              <w:ind w:left="510" w:hanging="397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6. Uzasadnienie skargi</w:t>
            </w:r>
          </w:p>
          <w:p w:rsidR="00DE431D" w:rsidRDefault="00DF4C94">
            <w:pPr>
              <w:ind w:left="28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  <w:p w:rsidR="00DE431D" w:rsidRDefault="00DE431D">
            <w:pPr>
              <w:ind w:left="284" w:hanging="284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7. Inne wnioski</w:t>
            </w:r>
          </w:p>
          <w:p w:rsidR="00DE431D" w:rsidRDefault="00DE431D">
            <w:pPr>
              <w:spacing w:before="240"/>
              <w:jc w:val="both"/>
              <w:rPr>
                <w:rFonts w:cs="Verdana"/>
              </w:rPr>
            </w:pPr>
          </w:p>
        </w:tc>
        <w:tc>
          <w:tcPr>
            <w:tcW w:w="6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</w:rPr>
              <w:t xml:space="preserve">- </w:t>
            </w:r>
            <w:r>
              <w:rPr>
                <w:rFonts w:cs="Verdana"/>
                <w:b/>
                <w:bCs/>
              </w:rPr>
              <w:t>zasądzenie kosztów postępowania wywołanego wniesieniem skargi*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- pozostałe</w:t>
            </w:r>
            <w:r>
              <w:rPr>
                <w:rFonts w:cs="Verdana"/>
              </w:rPr>
              <w:t>* (podać jakie):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8. Załączniki</w:t>
            </w:r>
            <w:r>
              <w:rPr>
                <w:rFonts w:cs="Verdana"/>
              </w:rPr>
              <w:t xml:space="preserve"> (należy wymienić wszystkie dokumenty dołączone do skargi):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</w:rPr>
              <w:t>1) .......... odpisów skargi i wszystkich załączników,</w:t>
            </w:r>
          </w:p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</w:rPr>
              <w:t>2) pełnomocnictwo*,</w:t>
            </w:r>
          </w:p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</w:rPr>
              <w:t>3) dokument lub dokumenty wykazujące upoważnienie do działania w imieniu skarżącego niebędącego osobą fizyczną*,</w:t>
            </w:r>
          </w:p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</w:rPr>
              <w:t>4) ........................................</w:t>
            </w:r>
          </w:p>
          <w:p w:rsidR="00DE431D" w:rsidRDefault="00DE431D">
            <w:pPr>
              <w:spacing w:before="240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tabs>
                <w:tab w:val="left" w:pos="224"/>
              </w:tabs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9.</w:t>
            </w:r>
            <w:r>
              <w:rPr>
                <w:rFonts w:cs="Verdana"/>
              </w:rPr>
              <w:tab/>
            </w:r>
            <w:r>
              <w:rPr>
                <w:rFonts w:cs="Verdana"/>
                <w:b/>
                <w:bCs/>
              </w:rPr>
              <w:t xml:space="preserve">Imię i nazwisko </w:t>
            </w:r>
            <w:r>
              <w:rPr>
                <w:rFonts w:cs="Verdana"/>
              </w:rPr>
              <w:t xml:space="preserve">(czytelne) </w:t>
            </w:r>
            <w:r>
              <w:rPr>
                <w:rFonts w:cs="Verdana"/>
                <w:b/>
                <w:bCs/>
              </w:rPr>
              <w:t xml:space="preserve">osoby </w:t>
            </w:r>
            <w:r>
              <w:rPr>
                <w:rFonts w:cs="Verdana"/>
              </w:rPr>
              <w:t xml:space="preserve">(lub osób) </w:t>
            </w:r>
            <w:r>
              <w:rPr>
                <w:rFonts w:cs="Verdana"/>
                <w:b/>
                <w:bCs/>
              </w:rPr>
              <w:t xml:space="preserve">wnoszącej </w:t>
            </w:r>
            <w:r>
              <w:rPr>
                <w:rFonts w:cs="Verdana"/>
              </w:rPr>
              <w:t xml:space="preserve">(wnoszących) </w:t>
            </w:r>
            <w:r>
              <w:rPr>
                <w:rFonts w:cs="Verdana"/>
                <w:b/>
                <w:bCs/>
              </w:rPr>
              <w:t>skargę</w:t>
            </w:r>
          </w:p>
          <w:p w:rsidR="00DE431D" w:rsidRDefault="00DF4C94">
            <w:pPr>
              <w:tabs>
                <w:tab w:val="left" w:pos="224"/>
              </w:tabs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oraz odręczny podpis</w:t>
            </w:r>
          </w:p>
          <w:p w:rsidR="00DE431D" w:rsidRDefault="00DE431D">
            <w:pPr>
              <w:tabs>
                <w:tab w:val="left" w:pos="224"/>
              </w:tabs>
              <w:ind w:left="224" w:hanging="284"/>
              <w:jc w:val="both"/>
              <w:rPr>
                <w:rFonts w:cs="Verdana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</w:rPr>
              <w:t>10. Data</w:t>
            </w:r>
          </w:p>
          <w:p w:rsidR="00DE431D" w:rsidRDefault="00DE431D">
            <w:pPr>
              <w:rPr>
                <w:rFonts w:cs="Verdana"/>
              </w:rPr>
            </w:pPr>
          </w:p>
        </w:tc>
      </w:tr>
      <w:tr w:rsidR="00DE431D"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</w:tbl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DE431D" w:rsidRDefault="00DF4C94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lastRenderedPageBreak/>
        <w:t>POUCZENIE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 xml:space="preserve">Formularze są dostępne w kancelariach komorniczych, budynkach sądów rejonowych i okręgowych oraz w </w:t>
      </w:r>
      <w:proofErr w:type="spellStart"/>
      <w:r>
        <w:rPr>
          <w:rFonts w:cs="Verdana"/>
        </w:rPr>
        <w:t>internecie</w:t>
      </w:r>
      <w:proofErr w:type="spellEnd"/>
      <w:r>
        <w:rPr>
          <w:rFonts w:cs="Verdana"/>
        </w:rPr>
        <w:t xml:space="preserve"> pod adresem www.ms.gov.pl oraz na stronach internetowych sądów powszechnych.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Skarga nie musi być złożona na formularzu.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Skargę należy złożyć albo przesłać do kancelarii komornika, który dokonał zaskarżonej czynności albo zaniechał dokonania czynności. Zgodnie z art. 165 § 2 k.p.c. w zw. z art. 13 § 2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Niezachowanie warunków formalnych skargi, które uniemożliwia nadanie jej dalszego biegu, spowoduje, że skarżący zostanie wezwany do uzupełnienia braków skargi (art. 130 § 1 k.p.c. w zw. z art. 13 § 2 k.p.c.).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(art. 795 k.p.c.). Jeżeli strona kwestionuje istnienie obowiązku objętego tytułem wykonawczym (np. twierdzi, że dług został spłacony albo roszczenie się przedawniło), to powinna wnieść pozew o pozbawienie tytułu wykonawczego wykonalności na podstawie art. 840 Kodeksu postępowania cywilnego. Jeżeli zainteresowany twierdzi, że to jemu, a nie dłużnikowi przysługuje prawo do zajętej rzeczy (np. prawo własności), to powinien wnieść pozew o zwolnienie zajętego przedmiotu spod egzekucji na podstawie art. 841 Kodeksu postępowania cywilnego. Pozew należy wnieść w ciągu miesiąca od dnia dowiedzenia się o zajęciu przedmiotu przez komornika. Możliwe jest jednak złożenie skargi na zajęcie ruchomości w związku z naruszeniem przez komornika art. 845 § 2 k.p.c. W takim przypadku termin do wniesienia pozwu o zwolnienie zajętego przedmiotu spod egzekucji zaczyna biec dla osoby, która złożyła skargę, od dnia doręczenia jej postanowienia oddalającego skargę (art. 845 § 2</w:t>
      </w:r>
      <w:r>
        <w:rPr>
          <w:rFonts w:cs="Verdana"/>
          <w:vertAlign w:val="superscript"/>
        </w:rPr>
        <w:t>3</w:t>
      </w:r>
      <w:r>
        <w:rPr>
          <w:rFonts w:cs="Verdana"/>
        </w:rPr>
        <w:t xml:space="preserve"> k.p.c.).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Nie jest dopuszczalna skarga na zarządzenie komornika o wezwaniu do usunięcia braków pisma, na zawiadomienie o terminie czynności, na uiszczenie przez komornika podatku od towarów i usług (art. 767 § 1</w:t>
      </w:r>
      <w:r>
        <w:rPr>
          <w:rFonts w:cs="Verdana"/>
          <w:vertAlign w:val="superscript"/>
        </w:rPr>
        <w:t>1</w:t>
      </w:r>
      <w:r>
        <w:rPr>
          <w:rFonts w:cs="Verdana"/>
        </w:rPr>
        <w:t xml:space="preserve"> k.p.c.), na wybór komornika, któremu przekazano sprawę (art. 773</w:t>
      </w:r>
      <w:r>
        <w:rPr>
          <w:rFonts w:cs="Verdana"/>
          <w:vertAlign w:val="superscript"/>
        </w:rPr>
        <w:t>1</w:t>
      </w:r>
      <w:r>
        <w:rPr>
          <w:rFonts w:cs="Verdana"/>
        </w:rPr>
        <w:t xml:space="preserve"> § 4 k.p.c.), na udzielenie przybicia ruchomości ulegających szybkiemu zepsuciu (art. 870 § 1 k.p.c.) oraz na sporządzony przez komornika plan podziału sumy uzyskanej z egzekucji. Plan podziału podlega zaskarżeniu w drodze zarzutów przeciwko planowi podziału (art. 1027 k.p.c.).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Zgodnie z art. 767 § 4 k.p.c. skargę wnosi się w terminie tygodniowym od dnia:</w:t>
      </w:r>
    </w:p>
    <w:p w:rsidR="00DE431D" w:rsidRDefault="00DF4C94">
      <w:pPr>
        <w:tabs>
          <w:tab w:val="left" w:pos="750"/>
        </w:tabs>
        <w:ind w:left="750" w:hanging="250"/>
        <w:jc w:val="both"/>
        <w:rPr>
          <w:rFonts w:cs="Verdana"/>
        </w:rPr>
      </w:pPr>
      <w:r>
        <w:rPr>
          <w:rFonts w:cs="Verdana"/>
        </w:rPr>
        <w:t>a.</w:t>
      </w:r>
      <w:r>
        <w:rPr>
          <w:rFonts w:cs="Verdana"/>
        </w:rPr>
        <w:tab/>
        <w:t>dokonania czynności, jeżeli skarżący był obecny podczas czynności albo był wcześniej zawiadomiony o terminie dokonania czynności;</w:t>
      </w:r>
    </w:p>
    <w:p w:rsidR="00DE431D" w:rsidRDefault="00DF4C94">
      <w:pPr>
        <w:tabs>
          <w:tab w:val="left" w:pos="750"/>
        </w:tabs>
        <w:ind w:left="750" w:hanging="250"/>
        <w:jc w:val="both"/>
        <w:rPr>
          <w:rFonts w:cs="Verdana"/>
        </w:rPr>
      </w:pPr>
      <w:r>
        <w:rPr>
          <w:rFonts w:cs="Verdana"/>
        </w:rPr>
        <w:t>b.</w:t>
      </w:r>
      <w:r>
        <w:rPr>
          <w:rFonts w:cs="Verdana"/>
        </w:rPr>
        <w:tab/>
        <w:t>zawiadomienia skarżącego o dokonaniu czynności, jeżeli skarżący nie był obecny podczas czynności i nie był wcześniej zawiadomiony o terminie dokonania czynności;</w:t>
      </w:r>
    </w:p>
    <w:p w:rsidR="00DE431D" w:rsidRDefault="00DF4C94">
      <w:pPr>
        <w:tabs>
          <w:tab w:val="left" w:pos="750"/>
        </w:tabs>
        <w:ind w:left="750" w:hanging="250"/>
        <w:jc w:val="both"/>
        <w:rPr>
          <w:rFonts w:cs="Verdana"/>
        </w:rPr>
      </w:pPr>
      <w:r>
        <w:rPr>
          <w:rFonts w:cs="Verdana"/>
        </w:rPr>
        <w:t>c.</w:t>
      </w:r>
      <w:r>
        <w:rPr>
          <w:rFonts w:cs="Verdana"/>
        </w:rPr>
        <w:tab/>
        <w:t>dowiedzenia się przez skarżącego o dokonaniu czynności, jeżeli skarżący nie był przy niej obecny i nie został zawiadomiony o jej terminie ani o jej dokonaniu;</w:t>
      </w:r>
    </w:p>
    <w:p w:rsidR="00DE431D" w:rsidRDefault="00DF4C94">
      <w:pPr>
        <w:tabs>
          <w:tab w:val="left" w:pos="750"/>
        </w:tabs>
        <w:ind w:left="750" w:hanging="250"/>
        <w:jc w:val="both"/>
        <w:rPr>
          <w:rFonts w:cs="Verdana"/>
        </w:rPr>
      </w:pPr>
      <w:r>
        <w:rPr>
          <w:rFonts w:cs="Verdana"/>
        </w:rPr>
        <w:t>d.</w:t>
      </w:r>
      <w:r>
        <w:rPr>
          <w:rFonts w:cs="Verdana"/>
        </w:rPr>
        <w:tab/>
        <w:t>dowiedzenia się, że czynność miała być dokonana, gdy skarga dotyczy zaniechania dokonania czynności przez komornika.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>Sąd odrzuca skargę wniesioną po upływie terminu, nieopłaconą lub z innych przyczyn niedopuszczalną, jak również skargę, której braków nie uzupełniono w terminie (art. 767</w:t>
      </w:r>
      <w:r>
        <w:rPr>
          <w:rFonts w:cs="Verdana"/>
          <w:vertAlign w:val="superscript"/>
        </w:rPr>
        <w:t>3</w:t>
      </w:r>
      <w:r>
        <w:rPr>
          <w:rFonts w:cs="Verdana"/>
        </w:rPr>
        <w:t xml:space="preserve"> § 1 k.p.c.).</w:t>
      </w:r>
    </w:p>
    <w:p w:rsidR="00DF4C94" w:rsidRDefault="00DF4C94">
      <w:pPr>
        <w:rPr>
          <w:rFonts w:cs="Verdana"/>
          <w:sz w:val="22"/>
          <w:szCs w:val="22"/>
        </w:rPr>
      </w:pPr>
    </w:p>
    <w:sectPr w:rsidR="00DF4C94" w:rsidSect="00BA0E28">
      <w:pgSz w:w="12240" w:h="15840"/>
      <w:pgMar w:top="907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28"/>
    <w:rsid w:val="0013222E"/>
    <w:rsid w:val="0040134E"/>
    <w:rsid w:val="0079142F"/>
    <w:rsid w:val="00BA0E28"/>
    <w:rsid w:val="00DE431D"/>
    <w:rsid w:val="00D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FB15A5-5321-46C3-9D99-534442AB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Górczyńska</dc:creator>
  <cp:keywords/>
  <dc:description/>
  <cp:lastModifiedBy>Sławomir Sukiennik</cp:lastModifiedBy>
  <cp:revision>2</cp:revision>
  <cp:lastPrinted>2019-01-02T09:39:00Z</cp:lastPrinted>
  <dcterms:created xsi:type="dcterms:W3CDTF">2019-05-29T05:59:00Z</dcterms:created>
  <dcterms:modified xsi:type="dcterms:W3CDTF">2019-05-29T05:59:00Z</dcterms:modified>
</cp:coreProperties>
</file>